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4640" w14:textId="77777777" w:rsidR="00000000" w:rsidRDefault="00000000">
      <w:pPr>
        <w:pStyle w:val="Default"/>
      </w:pPr>
    </w:p>
    <w:p w14:paraId="7BFFE8C0" w14:textId="77777777" w:rsidR="00000000" w:rsidRDefault="00000000">
      <w:pPr>
        <w:pStyle w:val="Default"/>
        <w:rPr>
          <w:sz w:val="23"/>
          <w:szCs w:val="23"/>
        </w:rPr>
      </w:pPr>
      <w:r>
        <w:t xml:space="preserve"> </w:t>
      </w:r>
      <w:r>
        <w:rPr>
          <w:sz w:val="23"/>
          <w:szCs w:val="23"/>
        </w:rPr>
        <w:t xml:space="preserve"> </w:t>
      </w:r>
    </w:p>
    <w:p w14:paraId="23911659" w14:textId="61BEB316" w:rsidR="00000000" w:rsidRDefault="003C0CC1">
      <w:pPr>
        <w:pStyle w:val="Default"/>
        <w:framePr w:w="3312" w:wrap="auto" w:vAnchor="page" w:hAnchor="page" w:x="4861" w:y="1441"/>
        <w:rPr>
          <w:sz w:val="23"/>
          <w:szCs w:val="23"/>
        </w:rPr>
      </w:pPr>
      <w:r>
        <w:rPr>
          <w:noProof/>
          <w:sz w:val="23"/>
          <w:szCs w:val="23"/>
        </w:rPr>
        <w:drawing>
          <wp:inline distT="0" distB="0" distL="0" distR="0" wp14:anchorId="347C361F" wp14:editId="1A3AEDBA">
            <wp:extent cx="1590675"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981075"/>
                    </a:xfrm>
                    <a:prstGeom prst="rect">
                      <a:avLst/>
                    </a:prstGeom>
                    <a:noFill/>
                    <a:ln>
                      <a:noFill/>
                    </a:ln>
                  </pic:spPr>
                </pic:pic>
              </a:graphicData>
            </a:graphic>
          </wp:inline>
        </w:drawing>
      </w:r>
    </w:p>
    <w:p w14:paraId="10130CE8" w14:textId="77777777" w:rsidR="00000000" w:rsidRPr="003B2EE0" w:rsidRDefault="00000000">
      <w:pPr>
        <w:pStyle w:val="Default"/>
        <w:rPr>
          <w:sz w:val="23"/>
          <w:szCs w:val="23"/>
          <w:lang w:val="fr-FR"/>
        </w:rPr>
      </w:pPr>
      <w:r w:rsidRPr="003B2EE0">
        <w:rPr>
          <w:sz w:val="23"/>
          <w:szCs w:val="23"/>
          <w:lang w:val="fr-FR"/>
        </w:rPr>
        <w:t xml:space="preserve"> </w:t>
      </w:r>
    </w:p>
    <w:p w14:paraId="504BFA3C" w14:textId="77777777" w:rsidR="003B2EE0" w:rsidRPr="003B2EE0" w:rsidRDefault="003B2EE0">
      <w:pPr>
        <w:pStyle w:val="Default"/>
        <w:rPr>
          <w:sz w:val="23"/>
          <w:szCs w:val="23"/>
          <w:lang w:val="fr-FR"/>
        </w:rPr>
      </w:pPr>
    </w:p>
    <w:p w14:paraId="575A795B" w14:textId="77777777" w:rsidR="003B2EE0" w:rsidRDefault="003B2EE0">
      <w:pPr>
        <w:pStyle w:val="Default"/>
        <w:rPr>
          <w:sz w:val="23"/>
          <w:szCs w:val="23"/>
          <w:lang w:val="fr-FR"/>
        </w:rPr>
      </w:pPr>
    </w:p>
    <w:p w14:paraId="75B5C856" w14:textId="77777777" w:rsidR="003B2EE0" w:rsidRDefault="003B2EE0">
      <w:pPr>
        <w:pStyle w:val="Default"/>
        <w:rPr>
          <w:sz w:val="23"/>
          <w:szCs w:val="23"/>
          <w:lang w:val="fr-FR"/>
        </w:rPr>
      </w:pPr>
    </w:p>
    <w:p w14:paraId="237407EB" w14:textId="77777777" w:rsidR="003B2EE0" w:rsidRDefault="003B2EE0">
      <w:pPr>
        <w:pStyle w:val="Default"/>
        <w:rPr>
          <w:sz w:val="23"/>
          <w:szCs w:val="23"/>
          <w:lang w:val="fr-FR"/>
        </w:rPr>
      </w:pPr>
    </w:p>
    <w:p w14:paraId="54E2C5F9" w14:textId="77777777" w:rsidR="003B2EE0" w:rsidRDefault="003B2EE0">
      <w:pPr>
        <w:pStyle w:val="Default"/>
        <w:rPr>
          <w:sz w:val="23"/>
          <w:szCs w:val="23"/>
          <w:lang w:val="fr-FR"/>
        </w:rPr>
      </w:pPr>
    </w:p>
    <w:p w14:paraId="45E2D914" w14:textId="3560928C" w:rsidR="00000000" w:rsidRPr="003C0CC1" w:rsidRDefault="00000000">
      <w:pPr>
        <w:pStyle w:val="Default"/>
        <w:rPr>
          <w:b/>
          <w:bCs/>
          <w:sz w:val="23"/>
          <w:szCs w:val="23"/>
          <w:lang w:val="fr-FR"/>
        </w:rPr>
      </w:pPr>
      <w:r w:rsidRPr="003C0CC1">
        <w:rPr>
          <w:b/>
          <w:bCs/>
          <w:sz w:val="23"/>
          <w:szCs w:val="23"/>
          <w:lang w:val="fr-FR"/>
        </w:rPr>
        <w:t xml:space="preserve">FÉDÉRATION AÉRONAUTIQUE INTERNATIONALE </w:t>
      </w:r>
    </w:p>
    <w:p w14:paraId="2AAEA1F8" w14:textId="77777777" w:rsidR="00000000" w:rsidRPr="003B2EE0" w:rsidRDefault="00000000">
      <w:pPr>
        <w:pStyle w:val="Default"/>
        <w:rPr>
          <w:sz w:val="23"/>
          <w:szCs w:val="23"/>
          <w:lang w:val="fr-FR"/>
        </w:rPr>
      </w:pPr>
      <w:r w:rsidRPr="003B2EE0">
        <w:rPr>
          <w:sz w:val="23"/>
          <w:szCs w:val="23"/>
          <w:lang w:val="fr-FR"/>
        </w:rPr>
        <w:t xml:space="preserve">Secretary General </w:t>
      </w:r>
    </w:p>
    <w:p w14:paraId="6C6AA7F7" w14:textId="77777777" w:rsidR="003C0CC1" w:rsidRDefault="003C0CC1">
      <w:pPr>
        <w:pStyle w:val="Default"/>
        <w:rPr>
          <w:sz w:val="23"/>
          <w:szCs w:val="23"/>
          <w:lang w:val="fr-FR"/>
        </w:rPr>
      </w:pPr>
    </w:p>
    <w:p w14:paraId="0414233C" w14:textId="77777777" w:rsidR="003C0CC1" w:rsidRDefault="00000000">
      <w:pPr>
        <w:pStyle w:val="Default"/>
        <w:rPr>
          <w:sz w:val="23"/>
          <w:szCs w:val="23"/>
          <w:lang w:val="fr-FR"/>
        </w:rPr>
      </w:pPr>
      <w:r w:rsidRPr="003B2EE0">
        <w:rPr>
          <w:sz w:val="23"/>
          <w:szCs w:val="23"/>
          <w:lang w:val="fr-FR"/>
        </w:rPr>
        <w:t xml:space="preserve">Maison du Sport International </w:t>
      </w:r>
    </w:p>
    <w:p w14:paraId="0888686F" w14:textId="50025217" w:rsidR="00000000" w:rsidRPr="003B2EE0" w:rsidRDefault="00000000">
      <w:pPr>
        <w:pStyle w:val="Default"/>
        <w:rPr>
          <w:sz w:val="23"/>
          <w:szCs w:val="23"/>
          <w:lang w:val="fr-FR"/>
        </w:rPr>
      </w:pPr>
      <w:r w:rsidRPr="003B2EE0">
        <w:rPr>
          <w:sz w:val="23"/>
          <w:szCs w:val="23"/>
          <w:lang w:val="fr-FR"/>
        </w:rPr>
        <w:t xml:space="preserve">Av. de Rhodanie 54 CH-1007  </w:t>
      </w:r>
    </w:p>
    <w:p w14:paraId="741B2CC8" w14:textId="6952363D" w:rsidR="00000000" w:rsidRPr="003C0CC1" w:rsidRDefault="00000000">
      <w:pPr>
        <w:pStyle w:val="Default"/>
        <w:rPr>
          <w:b/>
          <w:bCs/>
          <w:sz w:val="23"/>
          <w:szCs w:val="23"/>
          <w:u w:val="single"/>
          <w:lang w:val="de-DE"/>
        </w:rPr>
      </w:pPr>
      <w:r w:rsidRPr="003C0CC1">
        <w:rPr>
          <w:b/>
          <w:bCs/>
          <w:sz w:val="23"/>
          <w:szCs w:val="23"/>
          <w:u w:val="single"/>
          <w:lang w:val="de-DE"/>
        </w:rPr>
        <w:t>LAUSANNE</w:t>
      </w:r>
      <w:r w:rsidR="003C0CC1">
        <w:rPr>
          <w:b/>
          <w:bCs/>
          <w:sz w:val="23"/>
          <w:szCs w:val="23"/>
          <w:u w:val="single"/>
          <w:lang w:val="de-DE"/>
        </w:rPr>
        <w:t xml:space="preserve"> /</w:t>
      </w:r>
      <w:r w:rsidRPr="003C0CC1">
        <w:rPr>
          <w:b/>
          <w:bCs/>
          <w:sz w:val="23"/>
          <w:szCs w:val="23"/>
          <w:u w:val="single"/>
          <w:lang w:val="de-DE"/>
        </w:rPr>
        <w:t xml:space="preserve"> Switzerland</w:t>
      </w:r>
    </w:p>
    <w:p w14:paraId="6758AD6E" w14:textId="77777777" w:rsidR="003C0CC1" w:rsidRDefault="003C0CC1">
      <w:pPr>
        <w:pStyle w:val="Default"/>
        <w:rPr>
          <w:sz w:val="23"/>
          <w:szCs w:val="23"/>
          <w:lang w:val="de-DE"/>
        </w:rPr>
      </w:pPr>
    </w:p>
    <w:p w14:paraId="5191F947" w14:textId="11F7B7F3" w:rsidR="00000000" w:rsidRPr="003B2EE0" w:rsidRDefault="00000000">
      <w:pPr>
        <w:pStyle w:val="Default"/>
        <w:rPr>
          <w:sz w:val="23"/>
          <w:szCs w:val="23"/>
          <w:lang w:val="de-DE"/>
        </w:rPr>
      </w:pPr>
      <w:r w:rsidRPr="003B2EE0">
        <w:rPr>
          <w:sz w:val="23"/>
          <w:szCs w:val="23"/>
          <w:lang w:val="de-DE"/>
        </w:rPr>
        <w:t xml:space="preserve">Tel: +41(0)21-345.10.70  </w:t>
      </w:r>
    </w:p>
    <w:p w14:paraId="6815061C" w14:textId="77777777" w:rsidR="00000000" w:rsidRPr="003B2EE0" w:rsidRDefault="00000000">
      <w:pPr>
        <w:pStyle w:val="Default"/>
        <w:rPr>
          <w:sz w:val="23"/>
          <w:szCs w:val="23"/>
          <w:lang w:val="de-DE"/>
        </w:rPr>
      </w:pPr>
      <w:r w:rsidRPr="003B2EE0">
        <w:rPr>
          <w:sz w:val="23"/>
          <w:szCs w:val="23"/>
          <w:lang w:val="de-DE"/>
        </w:rPr>
        <w:t xml:space="preserve">FAX: +41(0)21-345.10.77  </w:t>
      </w:r>
    </w:p>
    <w:p w14:paraId="099860E7" w14:textId="77777777" w:rsidR="00000000" w:rsidRPr="003B2EE0" w:rsidRDefault="00000000">
      <w:pPr>
        <w:pStyle w:val="Default"/>
        <w:rPr>
          <w:sz w:val="23"/>
          <w:szCs w:val="23"/>
          <w:lang w:val="de-DE"/>
        </w:rPr>
      </w:pPr>
      <w:r w:rsidRPr="003B2EE0">
        <w:rPr>
          <w:sz w:val="23"/>
          <w:szCs w:val="23"/>
          <w:lang w:val="de-DE"/>
        </w:rPr>
        <w:t xml:space="preserve">Email: </w:t>
      </w:r>
      <w:hyperlink r:id="rId6" w:history="1">
        <w:r w:rsidRPr="003B2EE0">
          <w:rPr>
            <w:color w:val="0462C1"/>
            <w:sz w:val="23"/>
            <w:szCs w:val="23"/>
            <w:lang w:val="de-DE"/>
          </w:rPr>
          <w:t>info@fai.org</w:t>
        </w:r>
      </w:hyperlink>
      <w:r w:rsidRPr="003B2EE0">
        <w:rPr>
          <w:sz w:val="23"/>
          <w:szCs w:val="23"/>
          <w:lang w:val="de-DE"/>
        </w:rPr>
        <w:t xml:space="preserve"> </w:t>
      </w:r>
    </w:p>
    <w:p w14:paraId="35CA33A4" w14:textId="77777777" w:rsidR="00000000" w:rsidRDefault="00000000">
      <w:pPr>
        <w:pStyle w:val="Default"/>
        <w:rPr>
          <w:sz w:val="23"/>
          <w:szCs w:val="23"/>
          <w:lang w:val="de-DE"/>
        </w:rPr>
      </w:pPr>
      <w:r w:rsidRPr="003B2EE0">
        <w:rPr>
          <w:sz w:val="23"/>
          <w:szCs w:val="23"/>
          <w:lang w:val="de-DE"/>
        </w:rPr>
        <w:t xml:space="preserve"> </w:t>
      </w:r>
    </w:p>
    <w:p w14:paraId="021AA494" w14:textId="77777777" w:rsidR="003B2EE0" w:rsidRPr="003B2EE0" w:rsidRDefault="003B2EE0">
      <w:pPr>
        <w:pStyle w:val="Default"/>
        <w:rPr>
          <w:sz w:val="23"/>
          <w:szCs w:val="23"/>
          <w:lang w:val="de-DE"/>
        </w:rPr>
      </w:pPr>
    </w:p>
    <w:p w14:paraId="292BFD7C" w14:textId="34C56F86" w:rsidR="00000000" w:rsidRDefault="00000000">
      <w:pPr>
        <w:pStyle w:val="Default"/>
        <w:rPr>
          <w:sz w:val="23"/>
          <w:szCs w:val="23"/>
        </w:rPr>
      </w:pPr>
      <w:r>
        <w:rPr>
          <w:sz w:val="23"/>
          <w:szCs w:val="23"/>
        </w:rPr>
        <w:t xml:space="preserve">Cc: </w:t>
      </w:r>
      <w:r w:rsidR="003B2EE0">
        <w:rPr>
          <w:sz w:val="23"/>
          <w:szCs w:val="23"/>
        </w:rPr>
        <w:tab/>
      </w:r>
      <w:r>
        <w:rPr>
          <w:sz w:val="23"/>
          <w:szCs w:val="23"/>
        </w:rPr>
        <w:t xml:space="preserve">CIA Jury Board Chairman: Jean-Claude Weber </w:t>
      </w:r>
    </w:p>
    <w:p w14:paraId="17A84EE6" w14:textId="77777777" w:rsidR="00000000" w:rsidRDefault="00000000" w:rsidP="003B2EE0">
      <w:pPr>
        <w:pStyle w:val="Default"/>
        <w:ind w:firstLine="720"/>
        <w:rPr>
          <w:sz w:val="23"/>
          <w:szCs w:val="23"/>
        </w:rPr>
      </w:pPr>
      <w:r>
        <w:rPr>
          <w:sz w:val="23"/>
          <w:szCs w:val="23"/>
        </w:rPr>
        <w:t xml:space="preserve">Event Director: Tomas Hora </w:t>
      </w:r>
    </w:p>
    <w:p w14:paraId="2EE780A8" w14:textId="77777777" w:rsidR="00000000" w:rsidRDefault="00000000" w:rsidP="003B2EE0">
      <w:pPr>
        <w:pStyle w:val="Default"/>
        <w:ind w:firstLine="720"/>
        <w:rPr>
          <w:sz w:val="23"/>
          <w:szCs w:val="23"/>
        </w:rPr>
      </w:pPr>
      <w:r>
        <w:rPr>
          <w:sz w:val="23"/>
          <w:szCs w:val="23"/>
        </w:rPr>
        <w:t xml:space="preserve">Organizing NAC: USA </w:t>
      </w:r>
    </w:p>
    <w:p w14:paraId="023F823B" w14:textId="77777777" w:rsidR="00000000" w:rsidRDefault="00000000">
      <w:pPr>
        <w:pStyle w:val="Default"/>
        <w:rPr>
          <w:sz w:val="23"/>
          <w:szCs w:val="23"/>
        </w:rPr>
      </w:pPr>
      <w:r>
        <w:rPr>
          <w:sz w:val="23"/>
          <w:szCs w:val="23"/>
        </w:rPr>
        <w:t xml:space="preserve"> </w:t>
      </w:r>
    </w:p>
    <w:p w14:paraId="51494728" w14:textId="77777777" w:rsidR="003B2EE0" w:rsidRDefault="003B2EE0">
      <w:pPr>
        <w:pStyle w:val="Default"/>
        <w:rPr>
          <w:sz w:val="23"/>
          <w:szCs w:val="23"/>
        </w:rPr>
      </w:pPr>
    </w:p>
    <w:p w14:paraId="5973B2B3" w14:textId="77777777" w:rsidR="00000000" w:rsidRDefault="00000000">
      <w:pPr>
        <w:pStyle w:val="Default"/>
        <w:rPr>
          <w:sz w:val="23"/>
          <w:szCs w:val="23"/>
        </w:rPr>
      </w:pPr>
      <w:r>
        <w:rPr>
          <w:sz w:val="23"/>
          <w:szCs w:val="23"/>
        </w:rPr>
        <w:t xml:space="preserve">October 26, 2023 </w:t>
      </w:r>
    </w:p>
    <w:p w14:paraId="70F6526F" w14:textId="77777777" w:rsidR="003B2EE0" w:rsidRDefault="003B2EE0">
      <w:pPr>
        <w:pStyle w:val="Default"/>
        <w:rPr>
          <w:b/>
          <w:bCs/>
          <w:sz w:val="23"/>
          <w:szCs w:val="23"/>
        </w:rPr>
      </w:pPr>
    </w:p>
    <w:p w14:paraId="469B6FBF" w14:textId="32A7828F" w:rsidR="00000000" w:rsidRDefault="00000000" w:rsidP="003B2EE0">
      <w:pPr>
        <w:pStyle w:val="Default"/>
        <w:jc w:val="center"/>
        <w:rPr>
          <w:sz w:val="23"/>
          <w:szCs w:val="23"/>
        </w:rPr>
      </w:pPr>
      <w:r>
        <w:rPr>
          <w:b/>
          <w:bCs/>
          <w:sz w:val="23"/>
          <w:szCs w:val="23"/>
        </w:rPr>
        <w:t>REPORT OF THE JURY PRESIDENT TO THE FAI</w:t>
      </w:r>
    </w:p>
    <w:p w14:paraId="098BE221" w14:textId="77777777" w:rsidR="003B2EE0" w:rsidRDefault="003B2EE0">
      <w:pPr>
        <w:pStyle w:val="Default"/>
        <w:rPr>
          <w:b/>
          <w:bCs/>
          <w:sz w:val="23"/>
          <w:szCs w:val="23"/>
        </w:rPr>
      </w:pPr>
    </w:p>
    <w:p w14:paraId="1CAAA7EE" w14:textId="61128996" w:rsidR="003B2EE0" w:rsidRPr="003B2EE0" w:rsidRDefault="00000000" w:rsidP="003B2EE0">
      <w:pPr>
        <w:pStyle w:val="Default"/>
        <w:rPr>
          <w:b/>
          <w:bCs/>
          <w:sz w:val="23"/>
          <w:szCs w:val="23"/>
          <w:u w:val="single"/>
        </w:rPr>
      </w:pPr>
      <w:r w:rsidRPr="003B2EE0">
        <w:rPr>
          <w:b/>
          <w:bCs/>
          <w:sz w:val="23"/>
          <w:szCs w:val="23"/>
          <w:u w:val="single"/>
        </w:rPr>
        <w:t>EVENT DETAILS</w:t>
      </w:r>
    </w:p>
    <w:p w14:paraId="46287F33" w14:textId="77777777" w:rsidR="003B2EE0" w:rsidRPr="003B2EE0" w:rsidRDefault="003B2EE0" w:rsidP="003B2EE0">
      <w:pPr>
        <w:pStyle w:val="Default"/>
        <w:rPr>
          <w:b/>
          <w:bCs/>
          <w:sz w:val="23"/>
          <w:szCs w:val="23"/>
          <w:u w:val="single"/>
        </w:rPr>
      </w:pPr>
    </w:p>
    <w:p w14:paraId="2153732E" w14:textId="59F925B5" w:rsidR="00000000" w:rsidRPr="003B2EE0" w:rsidRDefault="00000000" w:rsidP="003B2EE0">
      <w:pPr>
        <w:pStyle w:val="Default"/>
        <w:spacing w:line="360" w:lineRule="auto"/>
        <w:rPr>
          <w:sz w:val="23"/>
          <w:szCs w:val="23"/>
        </w:rPr>
      </w:pPr>
      <w:r w:rsidRPr="003B2EE0">
        <w:rPr>
          <w:sz w:val="23"/>
          <w:szCs w:val="23"/>
        </w:rPr>
        <w:t>TITLE: 66</w:t>
      </w:r>
      <w:r w:rsidRPr="003B2EE0">
        <w:rPr>
          <w:sz w:val="16"/>
          <w:szCs w:val="16"/>
        </w:rPr>
        <w:t>th</w:t>
      </w:r>
      <w:r w:rsidRPr="003B2EE0">
        <w:rPr>
          <w:sz w:val="23"/>
          <w:szCs w:val="23"/>
        </w:rPr>
        <w:t xml:space="preserve"> Coupe Aéronautique Gordon Bennett </w:t>
      </w:r>
    </w:p>
    <w:p w14:paraId="19765DB1" w14:textId="77777777" w:rsidR="00000000" w:rsidRDefault="00000000" w:rsidP="003B2EE0">
      <w:pPr>
        <w:pStyle w:val="Default"/>
        <w:spacing w:line="360" w:lineRule="auto"/>
        <w:rPr>
          <w:sz w:val="23"/>
          <w:szCs w:val="23"/>
        </w:rPr>
      </w:pPr>
      <w:r>
        <w:rPr>
          <w:sz w:val="23"/>
          <w:szCs w:val="23"/>
        </w:rPr>
        <w:t xml:space="preserve">DATE: October 6 – 14, 2023 LOCATION: Albuquerque, New Mexico, USA </w:t>
      </w:r>
    </w:p>
    <w:p w14:paraId="6CF508B2" w14:textId="77777777" w:rsidR="00000000" w:rsidRDefault="00000000" w:rsidP="003B2EE0">
      <w:pPr>
        <w:pStyle w:val="Default"/>
        <w:spacing w:line="360" w:lineRule="auto"/>
        <w:rPr>
          <w:sz w:val="23"/>
          <w:szCs w:val="23"/>
        </w:rPr>
      </w:pPr>
      <w:r>
        <w:rPr>
          <w:sz w:val="23"/>
          <w:szCs w:val="23"/>
        </w:rPr>
        <w:t xml:space="preserve">ORGANIZING NAC: USA </w:t>
      </w:r>
    </w:p>
    <w:p w14:paraId="0F5B73C0" w14:textId="55BB3868" w:rsidR="00000000" w:rsidRDefault="00000000" w:rsidP="003B2EE0">
      <w:pPr>
        <w:pStyle w:val="Default"/>
        <w:spacing w:line="360" w:lineRule="auto"/>
        <w:rPr>
          <w:sz w:val="23"/>
          <w:szCs w:val="23"/>
        </w:rPr>
      </w:pPr>
      <w:r>
        <w:rPr>
          <w:sz w:val="23"/>
          <w:szCs w:val="23"/>
        </w:rPr>
        <w:t xml:space="preserve">NUMBER OF FLIGHTS: 1  </w:t>
      </w:r>
      <w:r w:rsidR="003B2EE0">
        <w:rPr>
          <w:sz w:val="23"/>
          <w:szCs w:val="23"/>
        </w:rPr>
        <w:tab/>
      </w:r>
      <w:r>
        <w:rPr>
          <w:sz w:val="23"/>
          <w:szCs w:val="23"/>
        </w:rPr>
        <w:t xml:space="preserve">NUMBER OF TASKS: 1  </w:t>
      </w:r>
      <w:r w:rsidR="003B2EE0">
        <w:rPr>
          <w:sz w:val="23"/>
          <w:szCs w:val="23"/>
        </w:rPr>
        <w:tab/>
      </w:r>
      <w:r>
        <w:rPr>
          <w:sz w:val="23"/>
          <w:szCs w:val="23"/>
        </w:rPr>
        <w:t xml:space="preserve">NUMBER OF COMPETITORS: </w:t>
      </w:r>
      <w:r w:rsidR="003B2EE0">
        <w:rPr>
          <w:sz w:val="23"/>
          <w:szCs w:val="23"/>
        </w:rPr>
        <w:t>17</w:t>
      </w:r>
      <w:r>
        <w:rPr>
          <w:sz w:val="23"/>
          <w:szCs w:val="23"/>
        </w:rPr>
        <w:t xml:space="preserve"> </w:t>
      </w:r>
    </w:p>
    <w:p w14:paraId="4274538F" w14:textId="77777777" w:rsidR="00000000" w:rsidRDefault="00000000" w:rsidP="003B2EE0">
      <w:pPr>
        <w:pStyle w:val="Default"/>
        <w:spacing w:line="360" w:lineRule="auto"/>
        <w:rPr>
          <w:sz w:val="23"/>
          <w:szCs w:val="23"/>
        </w:rPr>
      </w:pPr>
      <w:r>
        <w:rPr>
          <w:sz w:val="23"/>
          <w:szCs w:val="23"/>
        </w:rPr>
        <w:t xml:space="preserve">DISQUALIFICATIONS: NO  </w:t>
      </w:r>
    </w:p>
    <w:p w14:paraId="19F74803" w14:textId="77777777" w:rsidR="003B2EE0" w:rsidRDefault="003B2EE0" w:rsidP="003B2EE0">
      <w:pPr>
        <w:pStyle w:val="Default"/>
        <w:spacing w:line="360" w:lineRule="auto"/>
        <w:rPr>
          <w:b/>
          <w:bCs/>
          <w:sz w:val="23"/>
          <w:szCs w:val="23"/>
        </w:rPr>
      </w:pPr>
    </w:p>
    <w:p w14:paraId="559209E6" w14:textId="5E929DBC" w:rsidR="003B2EE0" w:rsidRDefault="00000000" w:rsidP="003B2EE0">
      <w:pPr>
        <w:pStyle w:val="Default"/>
        <w:spacing w:line="360" w:lineRule="auto"/>
        <w:rPr>
          <w:b/>
          <w:bCs/>
          <w:sz w:val="23"/>
          <w:szCs w:val="23"/>
          <w:u w:val="single"/>
        </w:rPr>
      </w:pPr>
      <w:r w:rsidRPr="003B2EE0">
        <w:rPr>
          <w:b/>
          <w:bCs/>
          <w:sz w:val="23"/>
          <w:szCs w:val="23"/>
          <w:u w:val="single"/>
        </w:rPr>
        <w:t>EVENT PERSONNEL</w:t>
      </w:r>
    </w:p>
    <w:p w14:paraId="3544BC76" w14:textId="51362C51" w:rsidR="003B2EE0" w:rsidRDefault="00000000" w:rsidP="003B2EE0">
      <w:pPr>
        <w:pStyle w:val="Default"/>
        <w:spacing w:line="360" w:lineRule="auto"/>
        <w:rPr>
          <w:sz w:val="23"/>
          <w:szCs w:val="23"/>
        </w:rPr>
      </w:pPr>
      <w:r>
        <w:rPr>
          <w:sz w:val="23"/>
          <w:szCs w:val="23"/>
        </w:rPr>
        <w:t xml:space="preserve">EVENT DIRECTOR: </w:t>
      </w:r>
      <w:r w:rsidR="003B2EE0">
        <w:rPr>
          <w:sz w:val="23"/>
          <w:szCs w:val="23"/>
        </w:rPr>
        <w:tab/>
      </w:r>
      <w:r w:rsidR="003B2EE0">
        <w:rPr>
          <w:sz w:val="23"/>
          <w:szCs w:val="23"/>
        </w:rPr>
        <w:tab/>
      </w:r>
      <w:r w:rsidRPr="003C0CC1">
        <w:rPr>
          <w:b/>
          <w:bCs/>
          <w:sz w:val="23"/>
          <w:szCs w:val="23"/>
        </w:rPr>
        <w:t>Tomas Hora (GER)</w:t>
      </w:r>
      <w:r>
        <w:rPr>
          <w:sz w:val="23"/>
          <w:szCs w:val="23"/>
        </w:rPr>
        <w:t xml:space="preserve"> </w:t>
      </w:r>
    </w:p>
    <w:p w14:paraId="06C28435" w14:textId="264EF957" w:rsidR="00000000" w:rsidRDefault="00000000" w:rsidP="003B2EE0">
      <w:pPr>
        <w:pStyle w:val="Default"/>
        <w:spacing w:line="360" w:lineRule="auto"/>
        <w:rPr>
          <w:sz w:val="23"/>
          <w:szCs w:val="23"/>
        </w:rPr>
      </w:pPr>
      <w:r>
        <w:rPr>
          <w:sz w:val="23"/>
          <w:szCs w:val="23"/>
        </w:rPr>
        <w:t xml:space="preserve">DEPUTY EVENT DIRECTOR: </w:t>
      </w:r>
      <w:r w:rsidR="003B2EE0">
        <w:rPr>
          <w:sz w:val="23"/>
          <w:szCs w:val="23"/>
        </w:rPr>
        <w:tab/>
      </w:r>
      <w:r>
        <w:rPr>
          <w:sz w:val="23"/>
          <w:szCs w:val="23"/>
        </w:rPr>
        <w:t xml:space="preserve">John Petrehn (USA) </w:t>
      </w:r>
    </w:p>
    <w:p w14:paraId="5E3902A8" w14:textId="77777777" w:rsidR="003B2EE0" w:rsidRDefault="00000000" w:rsidP="003B2EE0">
      <w:pPr>
        <w:pStyle w:val="Default"/>
        <w:spacing w:line="360" w:lineRule="auto"/>
        <w:rPr>
          <w:sz w:val="23"/>
          <w:szCs w:val="23"/>
        </w:rPr>
      </w:pPr>
      <w:r>
        <w:rPr>
          <w:sz w:val="23"/>
          <w:szCs w:val="23"/>
        </w:rPr>
        <w:t xml:space="preserve">CHIEF SCORER: </w:t>
      </w:r>
      <w:r w:rsidR="003B2EE0">
        <w:rPr>
          <w:sz w:val="23"/>
          <w:szCs w:val="23"/>
        </w:rPr>
        <w:tab/>
      </w:r>
      <w:r w:rsidR="003B2EE0">
        <w:rPr>
          <w:sz w:val="23"/>
          <w:szCs w:val="23"/>
        </w:rPr>
        <w:tab/>
      </w:r>
      <w:r>
        <w:rPr>
          <w:sz w:val="23"/>
          <w:szCs w:val="23"/>
        </w:rPr>
        <w:t xml:space="preserve">Jim Byrd (USA)  </w:t>
      </w:r>
    </w:p>
    <w:p w14:paraId="6F56A10B" w14:textId="2DC2A9CE" w:rsidR="00000000" w:rsidRDefault="00000000" w:rsidP="003B2EE0">
      <w:pPr>
        <w:pStyle w:val="Default"/>
        <w:spacing w:line="360" w:lineRule="auto"/>
        <w:rPr>
          <w:sz w:val="23"/>
          <w:szCs w:val="23"/>
        </w:rPr>
      </w:pPr>
      <w:r>
        <w:rPr>
          <w:sz w:val="23"/>
          <w:szCs w:val="23"/>
        </w:rPr>
        <w:t xml:space="preserve">SAFETY OFFICER: </w:t>
      </w:r>
      <w:r w:rsidR="003B2EE0">
        <w:rPr>
          <w:sz w:val="23"/>
          <w:szCs w:val="23"/>
        </w:rPr>
        <w:tab/>
      </w:r>
      <w:r w:rsidR="003B2EE0">
        <w:rPr>
          <w:sz w:val="23"/>
          <w:szCs w:val="23"/>
        </w:rPr>
        <w:tab/>
      </w:r>
      <w:r>
        <w:rPr>
          <w:sz w:val="23"/>
          <w:szCs w:val="23"/>
        </w:rPr>
        <w:t xml:space="preserve">Wally Book (USA) </w:t>
      </w:r>
    </w:p>
    <w:p w14:paraId="696D2140" w14:textId="067D51A2" w:rsidR="00000000" w:rsidRDefault="00000000" w:rsidP="003B2EE0">
      <w:pPr>
        <w:pStyle w:val="Default"/>
        <w:spacing w:line="360" w:lineRule="auto"/>
        <w:rPr>
          <w:sz w:val="23"/>
          <w:szCs w:val="23"/>
        </w:rPr>
      </w:pPr>
      <w:r>
        <w:rPr>
          <w:sz w:val="23"/>
          <w:szCs w:val="23"/>
        </w:rPr>
        <w:t xml:space="preserve">STEWARDS: </w:t>
      </w:r>
      <w:r w:rsidR="003B2EE0">
        <w:rPr>
          <w:sz w:val="23"/>
          <w:szCs w:val="23"/>
        </w:rPr>
        <w:tab/>
      </w:r>
      <w:r w:rsidR="003B2EE0">
        <w:rPr>
          <w:sz w:val="23"/>
          <w:szCs w:val="23"/>
        </w:rPr>
        <w:tab/>
      </w:r>
      <w:r w:rsidR="003B2EE0">
        <w:rPr>
          <w:sz w:val="23"/>
          <w:szCs w:val="23"/>
        </w:rPr>
        <w:tab/>
      </w:r>
      <w:r>
        <w:rPr>
          <w:sz w:val="23"/>
          <w:szCs w:val="23"/>
        </w:rPr>
        <w:t xml:space="preserve">Marc Andre (SUI) </w:t>
      </w:r>
    </w:p>
    <w:p w14:paraId="1AA170A4" w14:textId="77777777" w:rsidR="00000000" w:rsidRDefault="00000000">
      <w:pPr>
        <w:pStyle w:val="Default"/>
        <w:rPr>
          <w:sz w:val="23"/>
          <w:szCs w:val="23"/>
        </w:rPr>
      </w:pPr>
      <w:r>
        <w:rPr>
          <w:b/>
          <w:bCs/>
          <w:sz w:val="23"/>
          <w:szCs w:val="23"/>
        </w:rPr>
        <w:t xml:space="preserve">  </w:t>
      </w:r>
    </w:p>
    <w:p w14:paraId="3E6AF5A1" w14:textId="7A280E7F" w:rsidR="00000000" w:rsidRPr="003B2EE0" w:rsidRDefault="00000000">
      <w:pPr>
        <w:pStyle w:val="Default"/>
        <w:pageBreakBefore/>
        <w:rPr>
          <w:sz w:val="23"/>
          <w:szCs w:val="23"/>
          <w:u w:val="single"/>
        </w:rPr>
      </w:pPr>
      <w:r w:rsidRPr="003B2EE0">
        <w:rPr>
          <w:b/>
          <w:bCs/>
          <w:sz w:val="23"/>
          <w:szCs w:val="23"/>
          <w:u w:val="single"/>
        </w:rPr>
        <w:lastRenderedPageBreak/>
        <w:t>FAI JURY</w:t>
      </w:r>
    </w:p>
    <w:p w14:paraId="7EA8A0A7" w14:textId="77777777" w:rsidR="003B2EE0" w:rsidRDefault="003B2EE0">
      <w:pPr>
        <w:pStyle w:val="Default"/>
        <w:rPr>
          <w:sz w:val="23"/>
          <w:szCs w:val="23"/>
        </w:rPr>
      </w:pPr>
    </w:p>
    <w:p w14:paraId="285E0837" w14:textId="0A6FD0C4" w:rsidR="00000000" w:rsidRDefault="00000000">
      <w:pPr>
        <w:pStyle w:val="Default"/>
        <w:rPr>
          <w:sz w:val="23"/>
          <w:szCs w:val="23"/>
        </w:rPr>
      </w:pPr>
      <w:r>
        <w:rPr>
          <w:sz w:val="23"/>
          <w:szCs w:val="23"/>
        </w:rPr>
        <w:t xml:space="preserve">All members of the Jury have reviewed and approved this report by e-mail. </w:t>
      </w:r>
    </w:p>
    <w:p w14:paraId="6CBB9284" w14:textId="77777777" w:rsidR="003B2EE0" w:rsidRDefault="003B2EE0">
      <w:pPr>
        <w:pStyle w:val="Default"/>
        <w:rPr>
          <w:sz w:val="23"/>
          <w:szCs w:val="23"/>
        </w:rPr>
      </w:pPr>
    </w:p>
    <w:p w14:paraId="3A6E00F2" w14:textId="72F0C364" w:rsidR="00000000" w:rsidRDefault="00000000">
      <w:pPr>
        <w:pStyle w:val="Default"/>
        <w:rPr>
          <w:sz w:val="23"/>
          <w:szCs w:val="23"/>
        </w:rPr>
      </w:pPr>
      <w:r>
        <w:rPr>
          <w:sz w:val="23"/>
          <w:szCs w:val="23"/>
        </w:rPr>
        <w:t xml:space="preserve">Jury President: </w:t>
      </w:r>
      <w:r w:rsidR="003B2EE0">
        <w:rPr>
          <w:sz w:val="23"/>
          <w:szCs w:val="23"/>
        </w:rPr>
        <w:tab/>
      </w:r>
      <w:r w:rsidRPr="003C0CC1">
        <w:rPr>
          <w:b/>
          <w:bCs/>
          <w:sz w:val="23"/>
          <w:szCs w:val="23"/>
        </w:rPr>
        <w:t>Garry A. Lockyer (CAN)</w:t>
      </w:r>
      <w:r>
        <w:rPr>
          <w:sz w:val="23"/>
          <w:szCs w:val="23"/>
        </w:rPr>
        <w:t xml:space="preserve"> </w:t>
      </w:r>
    </w:p>
    <w:p w14:paraId="29270B06" w14:textId="77777777" w:rsidR="00000000" w:rsidRDefault="00000000">
      <w:pPr>
        <w:pStyle w:val="Default"/>
        <w:rPr>
          <w:sz w:val="23"/>
          <w:szCs w:val="23"/>
        </w:rPr>
      </w:pPr>
      <w:r>
        <w:rPr>
          <w:sz w:val="23"/>
          <w:szCs w:val="23"/>
        </w:rPr>
        <w:t xml:space="preserve"> </w:t>
      </w:r>
    </w:p>
    <w:p w14:paraId="59DEA71E" w14:textId="17BF59A3" w:rsidR="00000000" w:rsidRDefault="00000000">
      <w:pPr>
        <w:pStyle w:val="Default"/>
        <w:rPr>
          <w:sz w:val="23"/>
          <w:szCs w:val="23"/>
        </w:rPr>
      </w:pPr>
      <w:r>
        <w:rPr>
          <w:sz w:val="23"/>
          <w:szCs w:val="23"/>
        </w:rPr>
        <w:t xml:space="preserve">Jury Member: </w:t>
      </w:r>
      <w:r w:rsidR="003B2EE0">
        <w:rPr>
          <w:sz w:val="23"/>
          <w:szCs w:val="23"/>
        </w:rPr>
        <w:tab/>
      </w:r>
      <w:r w:rsidR="003B2EE0">
        <w:rPr>
          <w:sz w:val="23"/>
          <w:szCs w:val="23"/>
        </w:rPr>
        <w:tab/>
      </w:r>
      <w:r>
        <w:rPr>
          <w:sz w:val="23"/>
          <w:szCs w:val="23"/>
        </w:rPr>
        <w:t xml:space="preserve">John C. Davis, IV (USA) </w:t>
      </w:r>
    </w:p>
    <w:p w14:paraId="4DBDFDBE" w14:textId="77777777" w:rsidR="00000000" w:rsidRDefault="00000000">
      <w:pPr>
        <w:pStyle w:val="Default"/>
        <w:rPr>
          <w:sz w:val="23"/>
          <w:szCs w:val="23"/>
        </w:rPr>
      </w:pPr>
      <w:r>
        <w:rPr>
          <w:sz w:val="23"/>
          <w:szCs w:val="23"/>
        </w:rPr>
        <w:t xml:space="preserve"> </w:t>
      </w:r>
    </w:p>
    <w:p w14:paraId="0CBC45AE" w14:textId="4F9747F5" w:rsidR="00000000" w:rsidRDefault="00000000">
      <w:pPr>
        <w:pStyle w:val="Default"/>
        <w:rPr>
          <w:sz w:val="23"/>
          <w:szCs w:val="23"/>
        </w:rPr>
      </w:pPr>
      <w:r>
        <w:rPr>
          <w:sz w:val="23"/>
          <w:szCs w:val="23"/>
        </w:rPr>
        <w:t xml:space="preserve">Jury Member: </w:t>
      </w:r>
      <w:r w:rsidR="003B2EE0">
        <w:rPr>
          <w:sz w:val="23"/>
          <w:szCs w:val="23"/>
        </w:rPr>
        <w:tab/>
      </w:r>
      <w:r w:rsidR="003B2EE0">
        <w:rPr>
          <w:sz w:val="23"/>
          <w:szCs w:val="23"/>
        </w:rPr>
        <w:tab/>
      </w:r>
      <w:r>
        <w:rPr>
          <w:sz w:val="23"/>
          <w:szCs w:val="23"/>
        </w:rPr>
        <w:t xml:space="preserve">Luc Van Geyte (BEL) </w:t>
      </w:r>
    </w:p>
    <w:p w14:paraId="2DC9EE04" w14:textId="77777777" w:rsidR="00000000" w:rsidRDefault="00000000">
      <w:pPr>
        <w:pStyle w:val="Default"/>
        <w:rPr>
          <w:sz w:val="23"/>
          <w:szCs w:val="23"/>
        </w:rPr>
      </w:pPr>
      <w:r>
        <w:rPr>
          <w:sz w:val="23"/>
          <w:szCs w:val="23"/>
        </w:rPr>
        <w:t xml:space="preserve"> </w:t>
      </w:r>
    </w:p>
    <w:p w14:paraId="7F558CE7" w14:textId="77777777" w:rsidR="003B2EE0" w:rsidRDefault="003B2EE0">
      <w:pPr>
        <w:pStyle w:val="Default"/>
        <w:rPr>
          <w:sz w:val="23"/>
          <w:szCs w:val="23"/>
        </w:rPr>
      </w:pPr>
    </w:p>
    <w:p w14:paraId="2272D35B" w14:textId="77777777" w:rsidR="003B2EE0" w:rsidRPr="003B2EE0" w:rsidRDefault="00000000">
      <w:pPr>
        <w:pStyle w:val="Default"/>
        <w:rPr>
          <w:b/>
          <w:bCs/>
          <w:sz w:val="23"/>
          <w:szCs w:val="23"/>
          <w:u w:val="single"/>
        </w:rPr>
      </w:pPr>
      <w:r w:rsidRPr="003B2EE0">
        <w:rPr>
          <w:b/>
          <w:bCs/>
          <w:sz w:val="23"/>
          <w:szCs w:val="23"/>
          <w:u w:val="single"/>
        </w:rPr>
        <w:t>COMPLAINTS AND PROTESTS</w:t>
      </w:r>
    </w:p>
    <w:p w14:paraId="36BCE612" w14:textId="100B7421" w:rsidR="00000000" w:rsidRDefault="00000000">
      <w:pPr>
        <w:pStyle w:val="Default"/>
        <w:rPr>
          <w:sz w:val="23"/>
          <w:szCs w:val="23"/>
        </w:rPr>
      </w:pPr>
      <w:r>
        <w:rPr>
          <w:b/>
          <w:bCs/>
          <w:sz w:val="23"/>
          <w:szCs w:val="23"/>
        </w:rPr>
        <w:t xml:space="preserve">  </w:t>
      </w:r>
    </w:p>
    <w:p w14:paraId="07D3197C" w14:textId="2A231AD5" w:rsidR="00000000" w:rsidRDefault="00000000">
      <w:pPr>
        <w:pStyle w:val="Default"/>
        <w:rPr>
          <w:sz w:val="23"/>
          <w:szCs w:val="23"/>
        </w:rPr>
      </w:pPr>
      <w:r>
        <w:rPr>
          <w:sz w:val="23"/>
          <w:szCs w:val="23"/>
        </w:rPr>
        <w:t xml:space="preserve">NUMBER OF COMPLAINTS: 0   </w:t>
      </w:r>
      <w:r w:rsidR="003B2EE0">
        <w:rPr>
          <w:sz w:val="23"/>
          <w:szCs w:val="23"/>
        </w:rPr>
        <w:tab/>
      </w:r>
      <w:r>
        <w:rPr>
          <w:sz w:val="23"/>
          <w:szCs w:val="23"/>
        </w:rPr>
        <w:t xml:space="preserve">TOTAL NUMBER OF PROTESTS ADMITTED: 0 </w:t>
      </w:r>
    </w:p>
    <w:p w14:paraId="48854E76" w14:textId="08305BD4" w:rsidR="00000000" w:rsidRDefault="00000000">
      <w:pPr>
        <w:pStyle w:val="Default"/>
        <w:rPr>
          <w:sz w:val="23"/>
          <w:szCs w:val="23"/>
        </w:rPr>
      </w:pPr>
      <w:r>
        <w:rPr>
          <w:sz w:val="23"/>
          <w:szCs w:val="23"/>
        </w:rPr>
        <w:t xml:space="preserve">NUMBER WITHDRAWN: 0   </w:t>
      </w:r>
      <w:r w:rsidR="003B2EE0">
        <w:rPr>
          <w:sz w:val="23"/>
          <w:szCs w:val="23"/>
        </w:rPr>
        <w:tab/>
      </w:r>
      <w:r w:rsidR="003B2EE0">
        <w:rPr>
          <w:sz w:val="23"/>
          <w:szCs w:val="23"/>
        </w:rPr>
        <w:tab/>
      </w:r>
      <w:r>
        <w:rPr>
          <w:sz w:val="23"/>
          <w:szCs w:val="23"/>
        </w:rPr>
        <w:t xml:space="preserve">NUMBER UPHELD: 0 </w:t>
      </w:r>
      <w:r w:rsidR="003B2EE0">
        <w:rPr>
          <w:sz w:val="23"/>
          <w:szCs w:val="23"/>
        </w:rPr>
        <w:tab/>
      </w:r>
      <w:r w:rsidR="003B2EE0">
        <w:rPr>
          <w:sz w:val="23"/>
          <w:szCs w:val="23"/>
        </w:rPr>
        <w:tab/>
      </w:r>
      <w:r>
        <w:rPr>
          <w:sz w:val="23"/>
          <w:szCs w:val="23"/>
        </w:rPr>
        <w:t xml:space="preserve">NUMBER FAILED: 0 </w:t>
      </w:r>
    </w:p>
    <w:p w14:paraId="3D1FE959" w14:textId="77777777" w:rsidR="00000000" w:rsidRDefault="00000000">
      <w:pPr>
        <w:pStyle w:val="Default"/>
        <w:rPr>
          <w:sz w:val="23"/>
          <w:szCs w:val="23"/>
        </w:rPr>
      </w:pPr>
      <w:r>
        <w:rPr>
          <w:sz w:val="23"/>
          <w:szCs w:val="23"/>
        </w:rPr>
        <w:t xml:space="preserve">AMOUNT OF PROTEST FEES RETAINED: 0 </w:t>
      </w:r>
    </w:p>
    <w:p w14:paraId="182156C3" w14:textId="77777777" w:rsidR="003B2EE0" w:rsidRDefault="003B2EE0">
      <w:pPr>
        <w:pStyle w:val="Default"/>
        <w:rPr>
          <w:sz w:val="23"/>
          <w:szCs w:val="23"/>
        </w:rPr>
      </w:pPr>
    </w:p>
    <w:p w14:paraId="0C47C511" w14:textId="423F7968" w:rsidR="00000000" w:rsidRDefault="00000000">
      <w:pPr>
        <w:pStyle w:val="Default"/>
        <w:rPr>
          <w:sz w:val="23"/>
          <w:szCs w:val="23"/>
        </w:rPr>
      </w:pPr>
      <w:r>
        <w:rPr>
          <w:sz w:val="23"/>
          <w:szCs w:val="23"/>
        </w:rPr>
        <w:t xml:space="preserve">A copy of the Event result is included with this report.  </w:t>
      </w:r>
    </w:p>
    <w:p w14:paraId="6C146AF0" w14:textId="77777777" w:rsidR="003B2EE0" w:rsidRDefault="003B2EE0">
      <w:pPr>
        <w:pStyle w:val="Default"/>
        <w:rPr>
          <w:sz w:val="23"/>
          <w:szCs w:val="23"/>
        </w:rPr>
      </w:pPr>
    </w:p>
    <w:p w14:paraId="385FC676" w14:textId="520A315C" w:rsidR="00000000" w:rsidRDefault="00000000">
      <w:pPr>
        <w:pStyle w:val="Default"/>
        <w:rPr>
          <w:sz w:val="23"/>
          <w:szCs w:val="23"/>
        </w:rPr>
      </w:pPr>
      <w:r>
        <w:rPr>
          <w:sz w:val="23"/>
          <w:szCs w:val="23"/>
        </w:rPr>
        <w:t xml:space="preserve">A performance Bond release report has been sent to the CIA President. </w:t>
      </w:r>
    </w:p>
    <w:p w14:paraId="4437CA51" w14:textId="77777777" w:rsidR="003B2EE0" w:rsidRDefault="003B2EE0">
      <w:pPr>
        <w:pStyle w:val="Default"/>
        <w:rPr>
          <w:sz w:val="23"/>
          <w:szCs w:val="23"/>
        </w:rPr>
      </w:pPr>
    </w:p>
    <w:p w14:paraId="4D4D79ED" w14:textId="66577531" w:rsidR="00000000" w:rsidRDefault="00000000">
      <w:pPr>
        <w:pStyle w:val="Default"/>
        <w:rPr>
          <w:sz w:val="23"/>
          <w:szCs w:val="23"/>
        </w:rPr>
      </w:pPr>
      <w:r>
        <w:rPr>
          <w:sz w:val="23"/>
          <w:szCs w:val="23"/>
        </w:rPr>
        <w:t xml:space="preserve">DATE &amp; PLACE: November 1, 2023 Saga, Japan </w:t>
      </w:r>
    </w:p>
    <w:p w14:paraId="1FB99917" w14:textId="77777777" w:rsidR="003B2EE0" w:rsidRDefault="003B2EE0">
      <w:pPr>
        <w:pStyle w:val="Default"/>
        <w:rPr>
          <w:sz w:val="23"/>
          <w:szCs w:val="23"/>
        </w:rPr>
      </w:pPr>
    </w:p>
    <w:p w14:paraId="304B69DE" w14:textId="2E32D8E1" w:rsidR="00000000" w:rsidRDefault="00000000" w:rsidP="003B2EE0">
      <w:pPr>
        <w:pStyle w:val="Default"/>
        <w:jc w:val="center"/>
        <w:rPr>
          <w:sz w:val="23"/>
          <w:szCs w:val="23"/>
        </w:rPr>
      </w:pPr>
      <w:r>
        <w:rPr>
          <w:sz w:val="23"/>
          <w:szCs w:val="23"/>
        </w:rPr>
        <w:t>Garry A. Lockyer (by e-mail)</w:t>
      </w:r>
    </w:p>
    <w:p w14:paraId="58292B49" w14:textId="6FB6FB30" w:rsidR="00000000" w:rsidRDefault="00000000" w:rsidP="003B2EE0">
      <w:pPr>
        <w:pStyle w:val="Default"/>
        <w:jc w:val="center"/>
        <w:rPr>
          <w:sz w:val="23"/>
          <w:szCs w:val="23"/>
        </w:rPr>
      </w:pPr>
      <w:r>
        <w:rPr>
          <w:sz w:val="23"/>
          <w:szCs w:val="23"/>
        </w:rPr>
        <w:t>Jury President</w:t>
      </w:r>
    </w:p>
    <w:p w14:paraId="3E6E6DDB" w14:textId="77777777" w:rsidR="00000000" w:rsidRDefault="00000000">
      <w:pPr>
        <w:pStyle w:val="Default"/>
        <w:rPr>
          <w:sz w:val="23"/>
          <w:szCs w:val="23"/>
        </w:rPr>
      </w:pPr>
      <w:r>
        <w:rPr>
          <w:sz w:val="23"/>
          <w:szCs w:val="23"/>
        </w:rPr>
        <w:t xml:space="preserve"> </w:t>
      </w:r>
    </w:p>
    <w:p w14:paraId="74709B7A" w14:textId="77777777" w:rsidR="004C6076" w:rsidRDefault="004C6076">
      <w:pPr>
        <w:pStyle w:val="Default"/>
        <w:rPr>
          <w:sz w:val="23"/>
          <w:szCs w:val="23"/>
        </w:rPr>
      </w:pPr>
    </w:p>
    <w:p w14:paraId="4C96D1FB" w14:textId="77777777" w:rsidR="004C6076" w:rsidRDefault="004C6076">
      <w:pPr>
        <w:pStyle w:val="Default"/>
        <w:rPr>
          <w:sz w:val="23"/>
          <w:szCs w:val="23"/>
        </w:rPr>
      </w:pPr>
    </w:p>
    <w:p w14:paraId="2D793856" w14:textId="3D83E378" w:rsidR="00000000" w:rsidRDefault="00000000" w:rsidP="003B2EE0">
      <w:pPr>
        <w:pStyle w:val="Default"/>
        <w:spacing w:line="360" w:lineRule="auto"/>
        <w:rPr>
          <w:b/>
          <w:bCs/>
          <w:sz w:val="23"/>
          <w:szCs w:val="23"/>
          <w:u w:val="single"/>
        </w:rPr>
      </w:pPr>
      <w:r w:rsidRPr="004C6076">
        <w:rPr>
          <w:b/>
          <w:bCs/>
          <w:sz w:val="23"/>
          <w:szCs w:val="23"/>
          <w:u w:val="single"/>
        </w:rPr>
        <w:t>Recommendations:</w:t>
      </w:r>
    </w:p>
    <w:p w14:paraId="4A816DD8" w14:textId="77777777" w:rsidR="004C6076" w:rsidRPr="004C6076" w:rsidRDefault="004C6076" w:rsidP="003B2EE0">
      <w:pPr>
        <w:pStyle w:val="Default"/>
        <w:spacing w:line="360" w:lineRule="auto"/>
        <w:rPr>
          <w:sz w:val="23"/>
          <w:szCs w:val="23"/>
          <w:u w:val="single"/>
        </w:rPr>
      </w:pPr>
    </w:p>
    <w:p w14:paraId="1E73038D" w14:textId="2A2BE008" w:rsidR="00000000" w:rsidRPr="003B2EE0" w:rsidRDefault="00000000" w:rsidP="004C6076">
      <w:pPr>
        <w:pStyle w:val="Default"/>
        <w:numPr>
          <w:ilvl w:val="0"/>
          <w:numId w:val="1"/>
        </w:numPr>
        <w:spacing w:after="37" w:line="360" w:lineRule="auto"/>
        <w:ind w:left="360" w:hanging="360"/>
        <w:jc w:val="both"/>
        <w:rPr>
          <w:sz w:val="23"/>
          <w:szCs w:val="23"/>
        </w:rPr>
      </w:pPr>
      <w:r w:rsidRPr="004C6076">
        <w:rPr>
          <w:b/>
          <w:bCs/>
          <w:sz w:val="23"/>
          <w:szCs w:val="23"/>
        </w:rPr>
        <w:t>Reporting of Landing</w:t>
      </w:r>
      <w:r w:rsidRPr="003B2EE0">
        <w:rPr>
          <w:sz w:val="23"/>
          <w:szCs w:val="23"/>
        </w:rPr>
        <w:t xml:space="preserve">: </w:t>
      </w:r>
      <w:r w:rsidR="004C6076">
        <w:rPr>
          <w:sz w:val="23"/>
          <w:szCs w:val="23"/>
        </w:rPr>
        <w:tab/>
      </w:r>
      <w:r w:rsidRPr="003B2EE0">
        <w:rPr>
          <w:sz w:val="23"/>
          <w:szCs w:val="23"/>
        </w:rPr>
        <w:t xml:space="preserve">Rule 7.3 Reporting </w:t>
      </w:r>
      <w:r w:rsidR="004C6076">
        <w:rPr>
          <w:sz w:val="23"/>
          <w:szCs w:val="23"/>
        </w:rPr>
        <w:t>“</w:t>
      </w:r>
      <w:r w:rsidRPr="003B2EE0">
        <w:rPr>
          <w:sz w:val="23"/>
          <w:szCs w:val="23"/>
        </w:rPr>
        <w:t>The landing position shall be communicated to the Command Center or Event Director. . .</w:t>
      </w:r>
      <w:r w:rsidR="004C6076">
        <w:rPr>
          <w:sz w:val="23"/>
          <w:szCs w:val="23"/>
        </w:rPr>
        <w:t>”</w:t>
      </w:r>
      <w:r w:rsidRPr="003B2EE0">
        <w:rPr>
          <w:sz w:val="23"/>
          <w:szCs w:val="23"/>
        </w:rPr>
        <w:t xml:space="preserve"> For events with a command </w:t>
      </w:r>
      <w:r w:rsidR="004C6076" w:rsidRPr="003B2EE0">
        <w:rPr>
          <w:sz w:val="23"/>
          <w:szCs w:val="23"/>
        </w:rPr>
        <w:t>centre</w:t>
      </w:r>
      <w:r w:rsidRPr="003B2EE0">
        <w:rPr>
          <w:sz w:val="23"/>
          <w:szCs w:val="23"/>
        </w:rPr>
        <w:t xml:space="preserve"> (staffed 24 X 7), perhaps “or Event Director” should be removed such that all routine communications and notifications are done via the Command Center, eliminating/reducing the load on the ED and any delay in informing the Command Center of a team’s situation. </w:t>
      </w:r>
    </w:p>
    <w:p w14:paraId="3D5BF690" w14:textId="7F8CFD91" w:rsidR="00000000" w:rsidRPr="003B2EE0" w:rsidRDefault="00000000" w:rsidP="004C6076">
      <w:pPr>
        <w:pStyle w:val="Default"/>
        <w:numPr>
          <w:ilvl w:val="0"/>
          <w:numId w:val="1"/>
        </w:numPr>
        <w:spacing w:line="360" w:lineRule="auto"/>
        <w:ind w:left="360" w:hanging="360"/>
        <w:jc w:val="both"/>
        <w:rPr>
          <w:sz w:val="23"/>
          <w:szCs w:val="23"/>
        </w:rPr>
      </w:pPr>
      <w:r w:rsidRPr="004C6076">
        <w:rPr>
          <w:b/>
          <w:bCs/>
          <w:sz w:val="23"/>
          <w:szCs w:val="23"/>
        </w:rPr>
        <w:t>Collision and Damage</w:t>
      </w:r>
      <w:r w:rsidRPr="003B2EE0">
        <w:rPr>
          <w:sz w:val="23"/>
          <w:szCs w:val="23"/>
        </w:rPr>
        <w:t xml:space="preserve">:  The rules do not specifically mention collision with anything on the ground or in the air nor do the rules mention damage to an aircraft (other than in 9 Liability and Safety), therefore it is not obvious how collision and/or damage might be penalized. The rules do refer to Sporting Code Section One ANNEX 5 - PENALTIES AND DISQUALIFICATIONS which does provide general guidance. Perhaps the rules for the Gordon Bennett should specifically deal with penalties for collision and/or damage. </w:t>
      </w:r>
    </w:p>
    <w:p w14:paraId="2F72BD90" w14:textId="77777777" w:rsidR="00000000" w:rsidRPr="003B2EE0" w:rsidRDefault="00000000" w:rsidP="003B2EE0">
      <w:pPr>
        <w:pStyle w:val="Default"/>
        <w:spacing w:line="360" w:lineRule="auto"/>
        <w:rPr>
          <w:sz w:val="23"/>
          <w:szCs w:val="23"/>
        </w:rPr>
      </w:pPr>
      <w:r w:rsidRPr="003B2EE0">
        <w:rPr>
          <w:sz w:val="23"/>
          <w:szCs w:val="23"/>
        </w:rPr>
        <w:t xml:space="preserve"> </w:t>
      </w:r>
    </w:p>
    <w:p w14:paraId="5FDF1B7F" w14:textId="7B170767" w:rsidR="00000000" w:rsidRPr="004C6076" w:rsidRDefault="00000000" w:rsidP="004C6076">
      <w:pPr>
        <w:pStyle w:val="Default"/>
        <w:pageBreakBefore/>
        <w:spacing w:line="360" w:lineRule="auto"/>
        <w:jc w:val="both"/>
        <w:rPr>
          <w:sz w:val="23"/>
          <w:szCs w:val="23"/>
          <w:u w:val="single"/>
        </w:rPr>
      </w:pPr>
      <w:r w:rsidRPr="004C6076">
        <w:rPr>
          <w:b/>
          <w:bCs/>
          <w:sz w:val="23"/>
          <w:szCs w:val="23"/>
          <w:u w:val="single"/>
        </w:rPr>
        <w:lastRenderedPageBreak/>
        <w:t>General Comments:</w:t>
      </w:r>
    </w:p>
    <w:p w14:paraId="499F0AA1" w14:textId="77777777" w:rsidR="004C6076" w:rsidRDefault="004C6076" w:rsidP="004C6076">
      <w:pPr>
        <w:pStyle w:val="Default"/>
        <w:spacing w:line="360" w:lineRule="auto"/>
        <w:jc w:val="both"/>
        <w:rPr>
          <w:sz w:val="23"/>
          <w:szCs w:val="23"/>
        </w:rPr>
      </w:pPr>
    </w:p>
    <w:p w14:paraId="0F24A63E" w14:textId="3BE48A6B" w:rsidR="004C6076" w:rsidRDefault="00000000" w:rsidP="004C6076">
      <w:pPr>
        <w:pStyle w:val="Default"/>
        <w:spacing w:line="360" w:lineRule="auto"/>
        <w:jc w:val="both"/>
        <w:rPr>
          <w:sz w:val="23"/>
          <w:szCs w:val="23"/>
        </w:rPr>
      </w:pPr>
      <w:r w:rsidRPr="003B2EE0">
        <w:rPr>
          <w:sz w:val="23"/>
          <w:szCs w:val="23"/>
        </w:rPr>
        <w:t>Overall, the 66th Coupe Aéronautique Gordon Bennett was extremely well organized and conducted.  The National Aeronautic Association (NAA), the Balloon Federation of America (BFA), especially the Albuquerque International Balloon Fiesta (AIBF) and Event Director Tomas Hora (and Team) are congratulated and thanked for hosting a world class event.</w:t>
      </w:r>
    </w:p>
    <w:p w14:paraId="0D2EBD58" w14:textId="07BA3F8D" w:rsidR="00000000" w:rsidRPr="003B2EE0" w:rsidRDefault="00000000" w:rsidP="004C6076">
      <w:pPr>
        <w:pStyle w:val="Default"/>
        <w:spacing w:line="360" w:lineRule="auto"/>
        <w:jc w:val="both"/>
        <w:rPr>
          <w:sz w:val="23"/>
          <w:szCs w:val="23"/>
        </w:rPr>
      </w:pPr>
      <w:r w:rsidRPr="003B2EE0">
        <w:rPr>
          <w:sz w:val="23"/>
          <w:szCs w:val="23"/>
        </w:rPr>
        <w:t xml:space="preserve"> </w:t>
      </w:r>
    </w:p>
    <w:p w14:paraId="04BE8EE5" w14:textId="703E57D6" w:rsidR="004C6076" w:rsidRDefault="00000000" w:rsidP="004C6076">
      <w:pPr>
        <w:pStyle w:val="Default"/>
        <w:spacing w:line="360" w:lineRule="auto"/>
        <w:jc w:val="both"/>
        <w:rPr>
          <w:sz w:val="23"/>
          <w:szCs w:val="23"/>
        </w:rPr>
      </w:pPr>
      <w:r w:rsidRPr="003B2EE0">
        <w:rPr>
          <w:sz w:val="23"/>
          <w:szCs w:val="23"/>
        </w:rPr>
        <w:t>All information before and during the event was posted to the organizer’s (AIBF) website on pages dedicated to the 66th edition of the Gordon Bennett. Gordon Bennett TV and AIBF’s Balloon Fiesta Live covered the event extensively, with real-time tracking and numerous interviews and updates before, during and at the conclusion of the event.</w:t>
      </w:r>
    </w:p>
    <w:p w14:paraId="55228327" w14:textId="0C0A5DD6" w:rsidR="00000000" w:rsidRPr="003B2EE0" w:rsidRDefault="00000000" w:rsidP="004C6076">
      <w:pPr>
        <w:pStyle w:val="Default"/>
        <w:spacing w:line="360" w:lineRule="auto"/>
        <w:jc w:val="both"/>
        <w:rPr>
          <w:sz w:val="23"/>
          <w:szCs w:val="23"/>
        </w:rPr>
      </w:pPr>
      <w:r w:rsidRPr="003B2EE0">
        <w:rPr>
          <w:sz w:val="23"/>
          <w:szCs w:val="23"/>
        </w:rPr>
        <w:t xml:space="preserve"> </w:t>
      </w:r>
    </w:p>
    <w:p w14:paraId="24BD364D" w14:textId="0D6DCD55" w:rsidR="004C6076" w:rsidRDefault="00000000" w:rsidP="004C6076">
      <w:pPr>
        <w:pStyle w:val="Default"/>
        <w:spacing w:line="360" w:lineRule="auto"/>
        <w:jc w:val="both"/>
        <w:rPr>
          <w:sz w:val="23"/>
          <w:szCs w:val="23"/>
        </w:rPr>
      </w:pPr>
      <w:r w:rsidRPr="003B2EE0">
        <w:rPr>
          <w:sz w:val="23"/>
          <w:szCs w:val="23"/>
        </w:rPr>
        <w:t>The Command Center was located in the Anderson Abruzzo Albuquerque International Balloon Museum allowing museum visitors to observe the status of the competition and how the Command Center assisted competitors throughout their flights. The Command Center staff spoke (when time permitted) with hundreds of visitors about this Gordon Bennett and balloon competition in general. In my opinion, it was a brilliant decision to locate the Command Center in the Balloon Museum!</w:t>
      </w:r>
    </w:p>
    <w:p w14:paraId="280E5320" w14:textId="469D89D3" w:rsidR="00000000" w:rsidRPr="003B2EE0" w:rsidRDefault="00000000" w:rsidP="004C6076">
      <w:pPr>
        <w:pStyle w:val="Default"/>
        <w:spacing w:line="360" w:lineRule="auto"/>
        <w:jc w:val="both"/>
        <w:rPr>
          <w:sz w:val="23"/>
          <w:szCs w:val="23"/>
        </w:rPr>
      </w:pPr>
      <w:r w:rsidRPr="003B2EE0">
        <w:rPr>
          <w:sz w:val="23"/>
          <w:szCs w:val="23"/>
        </w:rPr>
        <w:t xml:space="preserve"> </w:t>
      </w:r>
    </w:p>
    <w:p w14:paraId="4897B1F0" w14:textId="34FA9860" w:rsidR="00000000" w:rsidRDefault="00000000" w:rsidP="004C6076">
      <w:pPr>
        <w:pStyle w:val="Default"/>
        <w:spacing w:line="360" w:lineRule="auto"/>
        <w:jc w:val="both"/>
        <w:rPr>
          <w:sz w:val="23"/>
          <w:szCs w:val="23"/>
        </w:rPr>
      </w:pPr>
      <w:r w:rsidRPr="003B2EE0">
        <w:rPr>
          <w:sz w:val="23"/>
          <w:szCs w:val="23"/>
        </w:rPr>
        <w:t xml:space="preserve">On Monday, October 9 near sunset, </w:t>
      </w:r>
      <w:r w:rsidR="004C6076">
        <w:rPr>
          <w:sz w:val="23"/>
          <w:szCs w:val="23"/>
        </w:rPr>
        <w:t>one balloon</w:t>
      </w:r>
      <w:r w:rsidRPr="003B2EE0">
        <w:rPr>
          <w:sz w:val="23"/>
          <w:szCs w:val="23"/>
        </w:rPr>
        <w:t xml:space="preserve"> struck powerlines south of Dallas, Texas. Both pilots sustained injuries requiring hospitalization and their balloon was destroyed. The organizers gathered as much information as possible immediately after they became aware of the incident and issued a statement shortly thereafter. </w:t>
      </w:r>
      <w:r w:rsidR="004C6076">
        <w:rPr>
          <w:sz w:val="23"/>
          <w:szCs w:val="23"/>
        </w:rPr>
        <w:t>T</w:t>
      </w:r>
      <w:r w:rsidRPr="003B2EE0">
        <w:rPr>
          <w:sz w:val="23"/>
          <w:szCs w:val="23"/>
        </w:rPr>
        <w:t xml:space="preserve">he organizers dealt with the situation expeditiously and very professionally! </w:t>
      </w:r>
    </w:p>
    <w:p w14:paraId="616A254C" w14:textId="77777777" w:rsidR="004C6076" w:rsidRPr="003B2EE0" w:rsidRDefault="004C6076" w:rsidP="004C6076">
      <w:pPr>
        <w:pStyle w:val="Default"/>
        <w:spacing w:line="360" w:lineRule="auto"/>
        <w:jc w:val="both"/>
        <w:rPr>
          <w:sz w:val="23"/>
          <w:szCs w:val="23"/>
        </w:rPr>
      </w:pPr>
    </w:p>
    <w:p w14:paraId="7E9230AE" w14:textId="77777777" w:rsidR="00000000" w:rsidRPr="003B2EE0" w:rsidRDefault="00000000" w:rsidP="004C6076">
      <w:pPr>
        <w:pStyle w:val="Default"/>
        <w:spacing w:line="360" w:lineRule="auto"/>
        <w:jc w:val="both"/>
        <w:rPr>
          <w:sz w:val="23"/>
          <w:szCs w:val="23"/>
        </w:rPr>
      </w:pPr>
      <w:r w:rsidRPr="003B2EE0">
        <w:rPr>
          <w:sz w:val="23"/>
          <w:szCs w:val="23"/>
        </w:rPr>
        <w:t xml:space="preserve">Any deficiencies were minor and generally due to the organizers being awarded the event on short notice (due to another NAC determining it was unable to host the event as planned): </w:t>
      </w:r>
    </w:p>
    <w:p w14:paraId="49628403" w14:textId="4025CB99" w:rsidR="00000000" w:rsidRPr="003B2EE0" w:rsidRDefault="00000000" w:rsidP="004C6076">
      <w:pPr>
        <w:pStyle w:val="Default"/>
        <w:numPr>
          <w:ilvl w:val="0"/>
          <w:numId w:val="3"/>
        </w:numPr>
        <w:spacing w:after="46" w:line="360" w:lineRule="auto"/>
        <w:jc w:val="both"/>
        <w:rPr>
          <w:sz w:val="23"/>
          <w:szCs w:val="23"/>
        </w:rPr>
      </w:pPr>
      <w:r w:rsidRPr="003B2EE0">
        <w:rPr>
          <w:sz w:val="23"/>
          <w:szCs w:val="23"/>
        </w:rPr>
        <w:t xml:space="preserve">the locations of the competitors’ hotel and briefing hotel (nearby hotels already booked for Balloon Fiesta) </w:t>
      </w:r>
    </w:p>
    <w:p w14:paraId="636F4A38" w14:textId="05007125" w:rsidR="00000000" w:rsidRPr="003B2EE0" w:rsidRDefault="00000000" w:rsidP="004C6076">
      <w:pPr>
        <w:pStyle w:val="Default"/>
        <w:numPr>
          <w:ilvl w:val="0"/>
          <w:numId w:val="3"/>
        </w:numPr>
        <w:spacing w:after="46" w:line="360" w:lineRule="auto"/>
        <w:jc w:val="both"/>
        <w:rPr>
          <w:rFonts w:ascii="Arial" w:hAnsi="Arial" w:cs="Arial"/>
          <w:sz w:val="23"/>
          <w:szCs w:val="23"/>
        </w:rPr>
      </w:pPr>
      <w:r w:rsidRPr="003B2EE0">
        <w:rPr>
          <w:rFonts w:ascii="Arial" w:hAnsi="Arial" w:cs="Arial"/>
          <w:sz w:val="23"/>
          <w:szCs w:val="23"/>
        </w:rPr>
        <w:t xml:space="preserve">length and number of hydrogen hoses and valves (new hydrogen supplier) </w:t>
      </w:r>
    </w:p>
    <w:p w14:paraId="3F7F2C19" w14:textId="2FB38979" w:rsidR="00000000" w:rsidRPr="003B2EE0" w:rsidRDefault="00000000" w:rsidP="004C6076">
      <w:pPr>
        <w:pStyle w:val="Default"/>
        <w:numPr>
          <w:ilvl w:val="0"/>
          <w:numId w:val="3"/>
        </w:numPr>
        <w:spacing w:line="360" w:lineRule="auto"/>
        <w:jc w:val="both"/>
        <w:rPr>
          <w:sz w:val="23"/>
          <w:szCs w:val="23"/>
        </w:rPr>
      </w:pPr>
      <w:r w:rsidRPr="003B2EE0">
        <w:rPr>
          <w:sz w:val="23"/>
          <w:szCs w:val="23"/>
        </w:rPr>
        <w:t xml:space="preserve">provision of dedicated space and network access for the Jury (limited available space, Jury shared space in the Command Center without impairing the jury’s activities) </w:t>
      </w:r>
    </w:p>
    <w:p w14:paraId="35F81F49" w14:textId="77777777" w:rsidR="00000000" w:rsidRPr="004C6076" w:rsidRDefault="00000000" w:rsidP="004C6076">
      <w:pPr>
        <w:pStyle w:val="Default"/>
        <w:pageBreakBefore/>
        <w:spacing w:line="360" w:lineRule="auto"/>
        <w:jc w:val="both"/>
        <w:rPr>
          <w:sz w:val="23"/>
          <w:szCs w:val="23"/>
        </w:rPr>
      </w:pPr>
      <w:r w:rsidRPr="004C6076">
        <w:rPr>
          <w:b/>
          <w:bCs/>
          <w:sz w:val="23"/>
          <w:szCs w:val="23"/>
        </w:rPr>
        <w:lastRenderedPageBreak/>
        <w:t>SUMMARY OF AMOUNTS TO BE RETAINED FROM PERFORMANCE BOND</w:t>
      </w:r>
      <w:r w:rsidRPr="004C6076">
        <w:rPr>
          <w:sz w:val="23"/>
          <w:szCs w:val="23"/>
        </w:rPr>
        <w:t xml:space="preserve"> </w:t>
      </w:r>
    </w:p>
    <w:p w14:paraId="0AD5093E" w14:textId="77777777" w:rsidR="00000000" w:rsidRPr="003B2EE0" w:rsidRDefault="00000000" w:rsidP="004C6076">
      <w:pPr>
        <w:pStyle w:val="Default"/>
        <w:spacing w:line="360" w:lineRule="auto"/>
        <w:jc w:val="both"/>
        <w:rPr>
          <w:sz w:val="23"/>
          <w:szCs w:val="23"/>
        </w:rPr>
      </w:pPr>
      <w:r w:rsidRPr="003B2EE0">
        <w:rPr>
          <w:sz w:val="23"/>
          <w:szCs w:val="23"/>
        </w:rPr>
        <w:t xml:space="preserve">The Jury has determined that the organizers complied with the FAI Organizers Agreement and that the Performance Bond should be returned in full. </w:t>
      </w:r>
    </w:p>
    <w:p w14:paraId="29D03B35" w14:textId="77777777" w:rsidR="0045412D" w:rsidRPr="003B2EE0" w:rsidRDefault="00000000" w:rsidP="004C6076">
      <w:pPr>
        <w:pStyle w:val="Default"/>
        <w:spacing w:line="360" w:lineRule="auto"/>
        <w:jc w:val="both"/>
        <w:rPr>
          <w:sz w:val="23"/>
          <w:szCs w:val="23"/>
        </w:rPr>
      </w:pPr>
      <w:r w:rsidRPr="003B2EE0">
        <w:rPr>
          <w:sz w:val="23"/>
          <w:szCs w:val="23"/>
        </w:rPr>
        <w:t xml:space="preserve">  </w:t>
      </w:r>
    </w:p>
    <w:sectPr w:rsidR="0045412D" w:rsidRPr="003B2EE0" w:rsidSect="0045412D">
      <w:pgSz w:w="12240" w:h="16340"/>
      <w:pgMar w:top="1276" w:right="1209" w:bottom="709" w:left="12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45CF3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2608B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BE1A02"/>
    <w:multiLevelType w:val="hybridMultilevel"/>
    <w:tmpl w:val="0674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344663">
    <w:abstractNumId w:val="1"/>
  </w:num>
  <w:num w:numId="2" w16cid:durableId="287249623">
    <w:abstractNumId w:val="0"/>
  </w:num>
  <w:num w:numId="3" w16cid:durableId="2000772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E0"/>
    <w:rsid w:val="003B2EE0"/>
    <w:rsid w:val="003C0CC1"/>
    <w:rsid w:val="0045412D"/>
    <w:rsid w:val="004C6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88353"/>
  <w14:defaultImageDpi w14:val="0"/>
  <w15:docId w15:val="{83CD13D8-DD6B-4607-AFA2-882203C3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ai.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Lockyer</dc:creator>
  <cp:keywords/>
  <dc:description/>
  <cp:lastModifiedBy>JC Weber</cp:lastModifiedBy>
  <cp:revision>2</cp:revision>
  <dcterms:created xsi:type="dcterms:W3CDTF">2024-01-12T10:42:00Z</dcterms:created>
  <dcterms:modified xsi:type="dcterms:W3CDTF">2024-01-12T10:42:00Z</dcterms:modified>
</cp:coreProperties>
</file>